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A1" w:rsidRDefault="00262DAC" w:rsidP="00262DAC">
      <w:pPr>
        <w:jc w:val="center"/>
        <w:rPr>
          <w:b/>
          <w:sz w:val="48"/>
          <w:szCs w:val="48"/>
        </w:rPr>
      </w:pPr>
      <w:r w:rsidRPr="00262DAC">
        <w:rPr>
          <w:b/>
          <w:sz w:val="48"/>
          <w:szCs w:val="48"/>
        </w:rPr>
        <w:t>Comunicato sindacale</w:t>
      </w:r>
    </w:p>
    <w:p w:rsidR="00262DAC" w:rsidRDefault="00262DAC" w:rsidP="00262DAC">
      <w:pPr>
        <w:rPr>
          <w:b/>
          <w:sz w:val="48"/>
          <w:szCs w:val="48"/>
        </w:rPr>
      </w:pPr>
    </w:p>
    <w:p w:rsidR="00262DAC" w:rsidRPr="00262DAC" w:rsidRDefault="00262DAC" w:rsidP="00262DAC">
      <w:pPr>
        <w:rPr>
          <w:sz w:val="36"/>
          <w:szCs w:val="36"/>
        </w:rPr>
      </w:pPr>
      <w:bookmarkStart w:id="0" w:name="_GoBack"/>
      <w:bookmarkEnd w:id="0"/>
      <w:r w:rsidRPr="00262DAC">
        <w:rPr>
          <w:sz w:val="36"/>
          <w:szCs w:val="36"/>
        </w:rPr>
        <w:t>In data odierna la RSU ha incontrato l’azienda nella persona di Massimiliano Amato per discutere dei seguenti punti:</w:t>
      </w:r>
    </w:p>
    <w:p w:rsidR="00262DAC" w:rsidRPr="00262DAC" w:rsidRDefault="00262DAC" w:rsidP="00262DAC">
      <w:pPr>
        <w:rPr>
          <w:sz w:val="36"/>
          <w:szCs w:val="36"/>
        </w:rPr>
      </w:pPr>
    </w:p>
    <w:p w:rsidR="0047710E" w:rsidRDefault="00262DAC" w:rsidP="00262DAC">
      <w:pPr>
        <w:rPr>
          <w:sz w:val="36"/>
          <w:szCs w:val="36"/>
        </w:rPr>
      </w:pPr>
      <w:r>
        <w:rPr>
          <w:sz w:val="36"/>
          <w:szCs w:val="36"/>
        </w:rPr>
        <w:t>1)PDR:</w:t>
      </w:r>
      <w:r w:rsidRPr="00262DAC">
        <w:rPr>
          <w:sz w:val="36"/>
          <w:szCs w:val="36"/>
        </w:rPr>
        <w:t xml:space="preserve"> </w:t>
      </w:r>
    </w:p>
    <w:p w:rsidR="00262DAC" w:rsidRDefault="00262DAC" w:rsidP="00262DAC">
      <w:pPr>
        <w:rPr>
          <w:sz w:val="36"/>
          <w:szCs w:val="36"/>
        </w:rPr>
      </w:pPr>
      <w:r w:rsidRPr="00262DAC">
        <w:rPr>
          <w:sz w:val="36"/>
          <w:szCs w:val="36"/>
        </w:rPr>
        <w:t>L’azienda ci ha comunicato che il premio di produzione verrà erogato nella busta paga di giugno(competenze maggio)</w:t>
      </w:r>
      <w:r>
        <w:rPr>
          <w:sz w:val="36"/>
          <w:szCs w:val="36"/>
        </w:rPr>
        <w:t>. La parte legata al parametro della red</w:t>
      </w:r>
      <w:r w:rsidR="0047710E">
        <w:rPr>
          <w:sz w:val="36"/>
          <w:szCs w:val="36"/>
        </w:rPr>
        <w:t xml:space="preserve">ditività non è stata raggiunta, </w:t>
      </w:r>
      <w:r>
        <w:rPr>
          <w:sz w:val="36"/>
          <w:szCs w:val="36"/>
        </w:rPr>
        <w:t>quindi percepiremo la sola parte legata alla produttività</w:t>
      </w:r>
      <w:r w:rsidR="0047710E">
        <w:rPr>
          <w:sz w:val="36"/>
          <w:szCs w:val="36"/>
        </w:rPr>
        <w:t>(70% come da accordo PDR)</w:t>
      </w:r>
      <w:r>
        <w:rPr>
          <w:sz w:val="36"/>
          <w:szCs w:val="36"/>
        </w:rPr>
        <w:t>. Sarà cura dell’azienda inoltrare la comunicazione relativa alla produttività di sito e individuale.</w:t>
      </w:r>
    </w:p>
    <w:p w:rsidR="00262DAC" w:rsidRDefault="00262DAC" w:rsidP="00262DAC">
      <w:pPr>
        <w:rPr>
          <w:sz w:val="36"/>
          <w:szCs w:val="36"/>
        </w:rPr>
      </w:pPr>
      <w:r>
        <w:rPr>
          <w:sz w:val="36"/>
          <w:szCs w:val="36"/>
        </w:rPr>
        <w:t>2) WELFARE CCNL( UNA TANTUM di luglio prevista dall’accordo ponte):</w:t>
      </w:r>
    </w:p>
    <w:p w:rsidR="00262DAC" w:rsidRDefault="00262DAC" w:rsidP="00262DAC">
      <w:pPr>
        <w:rPr>
          <w:sz w:val="36"/>
          <w:szCs w:val="36"/>
        </w:rPr>
      </w:pPr>
      <w:r>
        <w:rPr>
          <w:sz w:val="36"/>
          <w:szCs w:val="36"/>
        </w:rPr>
        <w:t>L’azienda ha predisposto una piattaforma  con AON(società di servizi) dove sarà possibile per il dipendente accedere e scegliere lo strumento più adeguato alle sue esigenze. Ovviamente verranno fatti dei briefing per tutte le informazioni</w:t>
      </w:r>
      <w:r w:rsidR="0047710E">
        <w:rPr>
          <w:sz w:val="36"/>
          <w:szCs w:val="36"/>
        </w:rPr>
        <w:t>.</w:t>
      </w:r>
    </w:p>
    <w:p w:rsidR="00262DAC" w:rsidRDefault="00262DAC" w:rsidP="00262DAC">
      <w:pPr>
        <w:rPr>
          <w:sz w:val="36"/>
          <w:szCs w:val="36"/>
        </w:rPr>
      </w:pPr>
      <w:r>
        <w:rPr>
          <w:sz w:val="36"/>
          <w:szCs w:val="36"/>
        </w:rPr>
        <w:t>3)GESTIONE FLESSIBILITA’:</w:t>
      </w:r>
    </w:p>
    <w:p w:rsidR="00262DAC" w:rsidRDefault="00262DAC" w:rsidP="00262DAC">
      <w:pPr>
        <w:rPr>
          <w:sz w:val="36"/>
          <w:szCs w:val="36"/>
        </w:rPr>
      </w:pPr>
      <w:r>
        <w:rPr>
          <w:sz w:val="36"/>
          <w:szCs w:val="36"/>
        </w:rPr>
        <w:t>Abbiamo comunicato all’azienda la gestione</w:t>
      </w:r>
      <w:r w:rsidR="0047710E">
        <w:rPr>
          <w:sz w:val="36"/>
          <w:szCs w:val="36"/>
        </w:rPr>
        <w:t>,</w:t>
      </w:r>
      <w:r>
        <w:rPr>
          <w:sz w:val="36"/>
          <w:szCs w:val="36"/>
        </w:rPr>
        <w:t xml:space="preserve"> in alcuni casi errata</w:t>
      </w:r>
      <w:r w:rsidR="0047710E">
        <w:rPr>
          <w:sz w:val="36"/>
          <w:szCs w:val="36"/>
        </w:rPr>
        <w:t>,</w:t>
      </w:r>
      <w:r>
        <w:rPr>
          <w:sz w:val="36"/>
          <w:szCs w:val="36"/>
        </w:rPr>
        <w:t xml:space="preserve"> dello strumento suddetto. L’HR ha provveduto ad inoltrare una email </w:t>
      </w:r>
      <w:r w:rsidR="00F27B67">
        <w:rPr>
          <w:sz w:val="36"/>
          <w:szCs w:val="36"/>
        </w:rPr>
        <w:t>agli addetti per chiarire la corretta applicazione dell’accordo sulla flessibilità</w:t>
      </w:r>
    </w:p>
    <w:p w:rsidR="0047710E" w:rsidRDefault="00F27B67" w:rsidP="00262DA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4) TURNISTICA ENEL: </w:t>
      </w:r>
    </w:p>
    <w:p w:rsidR="00F27B67" w:rsidRDefault="00F27B67" w:rsidP="00262DAC">
      <w:pPr>
        <w:rPr>
          <w:sz w:val="36"/>
          <w:szCs w:val="36"/>
        </w:rPr>
      </w:pPr>
      <w:r>
        <w:rPr>
          <w:sz w:val="36"/>
          <w:szCs w:val="36"/>
        </w:rPr>
        <w:t xml:space="preserve">Dopo un’ennesima discussione delle problematiche legate ai turni </w:t>
      </w:r>
      <w:r w:rsidR="0047710E">
        <w:rPr>
          <w:sz w:val="36"/>
          <w:szCs w:val="36"/>
        </w:rPr>
        <w:t>della</w:t>
      </w:r>
      <w:r>
        <w:rPr>
          <w:sz w:val="36"/>
          <w:szCs w:val="36"/>
        </w:rPr>
        <w:t xml:space="preserve"> campagna</w:t>
      </w:r>
      <w:r w:rsidR="0047710E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 abbiamo convenuto con l’</w:t>
      </w:r>
      <w:r w:rsidR="0047710E">
        <w:rPr>
          <w:sz w:val="36"/>
          <w:szCs w:val="36"/>
        </w:rPr>
        <w:t xml:space="preserve">HR, </w:t>
      </w:r>
      <w:r>
        <w:rPr>
          <w:sz w:val="36"/>
          <w:szCs w:val="36"/>
        </w:rPr>
        <w:t xml:space="preserve">che </w:t>
      </w:r>
      <w:r w:rsidR="0047710E">
        <w:rPr>
          <w:sz w:val="36"/>
          <w:szCs w:val="36"/>
        </w:rPr>
        <w:t xml:space="preserve">si </w:t>
      </w:r>
      <w:r>
        <w:rPr>
          <w:sz w:val="36"/>
          <w:szCs w:val="36"/>
        </w:rPr>
        <w:t>effettueremo dei briefing con gli operatori nei quali ci sarà il giusto confronto tra dipendenti e azienda per cercare di trovare una soluzione condivisa.</w:t>
      </w:r>
    </w:p>
    <w:p w:rsidR="00F27B67" w:rsidRDefault="00F27B67" w:rsidP="00262DAC">
      <w:pPr>
        <w:rPr>
          <w:sz w:val="36"/>
          <w:szCs w:val="36"/>
        </w:rPr>
      </w:pPr>
    </w:p>
    <w:p w:rsidR="0047710E" w:rsidRDefault="00F27B67" w:rsidP="00262DAC">
      <w:pPr>
        <w:rPr>
          <w:sz w:val="36"/>
          <w:szCs w:val="36"/>
        </w:rPr>
      </w:pPr>
      <w:r>
        <w:rPr>
          <w:sz w:val="36"/>
          <w:szCs w:val="36"/>
        </w:rPr>
        <w:t xml:space="preserve">5) INFORMATIVE RLS: </w:t>
      </w:r>
    </w:p>
    <w:p w:rsidR="00F27B67" w:rsidRDefault="00F27B67" w:rsidP="00262DAC">
      <w:pPr>
        <w:rPr>
          <w:sz w:val="36"/>
          <w:szCs w:val="36"/>
        </w:rPr>
      </w:pPr>
      <w:r>
        <w:rPr>
          <w:sz w:val="36"/>
          <w:szCs w:val="36"/>
        </w:rPr>
        <w:t xml:space="preserve">Abbiamo messo in evidenza all’azienda che il numero di 100 sedie  pervenute nella sede di Arzano è nettamente esiguo rispetto all’esigenze del sito. Abbiamo invitato l’azienda a controllare che ci sia una corretta distribuzione delle sedie tra i lavoratori al di là dei ruoli svolti(ricordando che le sedie non sono nominative).Abbiamo segnalato inoltre l’esigenza di una maggiore pulizia delle </w:t>
      </w:r>
      <w:r w:rsidR="0047710E">
        <w:rPr>
          <w:sz w:val="36"/>
          <w:szCs w:val="36"/>
        </w:rPr>
        <w:t>postazioni di lavoro sottolineando le carenze igieniche pervenuteci dai lavoratori.</w:t>
      </w:r>
    </w:p>
    <w:p w:rsidR="0047710E" w:rsidRDefault="0047710E" w:rsidP="00262DAC">
      <w:pPr>
        <w:rPr>
          <w:sz w:val="36"/>
          <w:szCs w:val="36"/>
        </w:rPr>
      </w:pPr>
    </w:p>
    <w:p w:rsidR="0047710E" w:rsidRDefault="0047710E" w:rsidP="00262DAC">
      <w:pPr>
        <w:rPr>
          <w:sz w:val="36"/>
          <w:szCs w:val="36"/>
        </w:rPr>
      </w:pPr>
    </w:p>
    <w:p w:rsidR="0047710E" w:rsidRDefault="0047710E" w:rsidP="00262DAC">
      <w:pPr>
        <w:rPr>
          <w:sz w:val="36"/>
          <w:szCs w:val="36"/>
        </w:rPr>
      </w:pPr>
      <w:r>
        <w:rPr>
          <w:sz w:val="36"/>
          <w:szCs w:val="36"/>
        </w:rPr>
        <w:t>Arzano, 04/06/2018</w:t>
      </w:r>
    </w:p>
    <w:p w:rsidR="0047710E" w:rsidRPr="00262DAC" w:rsidRDefault="0047710E" w:rsidP="0047710E">
      <w:pPr>
        <w:jc w:val="right"/>
        <w:rPr>
          <w:sz w:val="36"/>
          <w:szCs w:val="36"/>
        </w:rPr>
      </w:pPr>
      <w:r>
        <w:rPr>
          <w:sz w:val="36"/>
          <w:szCs w:val="36"/>
        </w:rPr>
        <w:t>RSU COVISIAN</w:t>
      </w:r>
    </w:p>
    <w:sectPr w:rsidR="0047710E" w:rsidRPr="00262D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AC"/>
    <w:rsid w:val="00262DAC"/>
    <w:rsid w:val="0047710E"/>
    <w:rsid w:val="006B0DA1"/>
    <w:rsid w:val="00F2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Verde</dc:creator>
  <cp:lastModifiedBy>Maddalena Verde</cp:lastModifiedBy>
  <cp:revision>1</cp:revision>
  <dcterms:created xsi:type="dcterms:W3CDTF">2018-06-04T11:51:00Z</dcterms:created>
  <dcterms:modified xsi:type="dcterms:W3CDTF">2018-06-04T12:18:00Z</dcterms:modified>
</cp:coreProperties>
</file>